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D3EC4" w14:textId="77777777" w:rsidR="00E410C1" w:rsidRDefault="00E410C1">
      <w:pPr>
        <w:snapToGrid w:val="0"/>
        <w:jc w:val="center"/>
        <w:rPr>
          <w:rFonts w:ascii="Times New Roman" w:hAnsi="Times New Roman" w:cs="Times New Roman" w:hint="eastAsia"/>
          <w:b/>
          <w:bCs/>
          <w:sz w:val="30"/>
          <w:szCs w:val="30"/>
        </w:rPr>
      </w:pPr>
    </w:p>
    <w:p w14:paraId="74FDB8BF" w14:textId="77777777" w:rsidR="00E410C1" w:rsidRDefault="00E410C1">
      <w:pPr>
        <w:snapToGrid w:val="0"/>
        <w:jc w:val="center"/>
        <w:rPr>
          <w:rFonts w:ascii="Times New Roman" w:hAnsi="Times New Roman" w:cs="Times New Roman"/>
          <w:b/>
          <w:bCs/>
          <w:sz w:val="28"/>
          <w:szCs w:val="28"/>
        </w:rPr>
      </w:pPr>
    </w:p>
    <w:p w14:paraId="44A56588" w14:textId="77777777" w:rsidR="00E410C1" w:rsidRPr="006F7C79" w:rsidRDefault="00661911">
      <w:pPr>
        <w:snapToGrid w:val="0"/>
        <w:jc w:val="center"/>
        <w:rPr>
          <w:rFonts w:ascii="Times New Roman" w:hAnsi="Times New Roman" w:cs="Times New Roman"/>
          <w:b/>
          <w:bCs/>
          <w:sz w:val="28"/>
          <w:szCs w:val="28"/>
          <w:lang w:val="es-ES"/>
        </w:rPr>
      </w:pPr>
      <w:r w:rsidRPr="006F7C79">
        <w:rPr>
          <w:rFonts w:ascii="Times New Roman" w:hAnsi="Times New Roman" w:cs="Times New Roman"/>
          <w:b/>
          <w:bCs/>
          <w:sz w:val="28"/>
          <w:szCs w:val="28"/>
          <w:lang w:val="es-ES"/>
        </w:rPr>
        <w:t>Intervención de S.E. Xi Jinping</w:t>
      </w:r>
      <w:r w:rsidRPr="006F7C79">
        <w:rPr>
          <w:rFonts w:ascii="Times New Roman" w:hAnsi="Times New Roman" w:cs="Times New Roman" w:hint="eastAsia"/>
          <w:b/>
          <w:bCs/>
          <w:sz w:val="28"/>
          <w:szCs w:val="28"/>
          <w:lang w:val="es-ES"/>
        </w:rPr>
        <w:t xml:space="preserve"> </w:t>
      </w:r>
    </w:p>
    <w:p w14:paraId="1834ECD9" w14:textId="77777777" w:rsidR="00E410C1" w:rsidRDefault="00661911">
      <w:pPr>
        <w:snapToGrid w:val="0"/>
        <w:jc w:val="center"/>
        <w:rPr>
          <w:rFonts w:ascii="Times New Roman" w:hAnsi="Times New Roman" w:cs="Times New Roman"/>
          <w:b/>
          <w:bCs/>
          <w:sz w:val="28"/>
          <w:szCs w:val="28"/>
          <w:lang w:val="es-ES"/>
        </w:rPr>
      </w:pPr>
      <w:r w:rsidRPr="006F7C79">
        <w:rPr>
          <w:rFonts w:ascii="Times New Roman" w:hAnsi="Times New Roman" w:cs="Times New Roman"/>
          <w:b/>
          <w:bCs/>
          <w:sz w:val="28"/>
          <w:szCs w:val="28"/>
          <w:lang w:val="es-ES"/>
        </w:rPr>
        <w:t>Presidente de la Re</w:t>
      </w:r>
      <w:r>
        <w:rPr>
          <w:rFonts w:ascii="Times New Roman" w:hAnsi="Times New Roman" w:cs="Times New Roman"/>
          <w:b/>
          <w:bCs/>
          <w:sz w:val="28"/>
          <w:szCs w:val="28"/>
          <w:lang w:val="es-ES"/>
        </w:rPr>
        <w:t xml:space="preserve">pública Popular China </w:t>
      </w:r>
    </w:p>
    <w:p w14:paraId="416EFD86" w14:textId="77777777" w:rsidR="00E410C1" w:rsidRDefault="00661911">
      <w:pPr>
        <w:snapToGrid w:val="0"/>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en la Inauguración de la  </w:t>
      </w:r>
    </w:p>
    <w:p w14:paraId="5A00DC76" w14:textId="77777777" w:rsidR="00E410C1" w:rsidRDefault="00661911">
      <w:pPr>
        <w:snapToGrid w:val="0"/>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Tercera Exposición Internacional de Importaciones de China</w:t>
      </w:r>
    </w:p>
    <w:p w14:paraId="6E169273" w14:textId="77777777" w:rsidR="00E410C1" w:rsidRDefault="00E410C1">
      <w:pPr>
        <w:snapToGrid w:val="0"/>
        <w:jc w:val="center"/>
        <w:rPr>
          <w:rFonts w:ascii="Times New Roman" w:hAnsi="Times New Roman" w:cs="Times New Roman"/>
          <w:b/>
          <w:bCs/>
          <w:sz w:val="28"/>
          <w:szCs w:val="28"/>
          <w:lang w:val="es-ES"/>
        </w:rPr>
      </w:pPr>
    </w:p>
    <w:p w14:paraId="72FD4215" w14:textId="77777777" w:rsidR="00E410C1" w:rsidRDefault="00E410C1">
      <w:pPr>
        <w:tabs>
          <w:tab w:val="left" w:pos="3433"/>
        </w:tabs>
        <w:snapToGrid w:val="0"/>
        <w:jc w:val="center"/>
        <w:rPr>
          <w:rFonts w:ascii="Times New Roman" w:hAnsi="Times New Roman" w:cs="Times New Roman"/>
          <w:b/>
          <w:bCs/>
          <w:sz w:val="32"/>
          <w:szCs w:val="32"/>
          <w:lang w:val="es-ES"/>
        </w:rPr>
      </w:pPr>
    </w:p>
    <w:p w14:paraId="78DD06A7" w14:textId="77777777" w:rsidR="00E410C1" w:rsidRDefault="00661911">
      <w:pPr>
        <w:snapToGrid w:val="0"/>
        <w:jc w:val="center"/>
        <w:rPr>
          <w:rFonts w:ascii="Times New Roman" w:hAnsi="Times New Roman" w:cs="Times New Roman"/>
          <w:sz w:val="28"/>
          <w:szCs w:val="28"/>
          <w:lang w:val="es-ES"/>
        </w:rPr>
      </w:pPr>
      <w:r w:rsidRPr="006F7C79">
        <w:rPr>
          <w:rFonts w:ascii="Times New Roman" w:hAnsi="Times New Roman" w:cs="Times New Roman"/>
          <w:sz w:val="28"/>
          <w:szCs w:val="28"/>
          <w:lang w:val="es-ES"/>
        </w:rPr>
        <w:t>Beijing</w:t>
      </w:r>
      <w:r>
        <w:rPr>
          <w:rFonts w:ascii="Times New Roman" w:hAnsi="Times New Roman" w:cs="Times New Roman"/>
          <w:sz w:val="28"/>
          <w:szCs w:val="28"/>
          <w:lang w:val="es-ES"/>
        </w:rPr>
        <w:t>, 4 de noviembre de 2020</w:t>
      </w:r>
    </w:p>
    <w:p w14:paraId="52552B94" w14:textId="77777777" w:rsidR="00E410C1" w:rsidRDefault="00E410C1">
      <w:pPr>
        <w:snapToGrid w:val="0"/>
        <w:rPr>
          <w:rFonts w:ascii="Times New Roman" w:hAnsi="Times New Roman" w:cs="Times New Roman"/>
          <w:sz w:val="28"/>
          <w:szCs w:val="28"/>
          <w:lang w:val="es-ES"/>
        </w:rPr>
      </w:pPr>
    </w:p>
    <w:p w14:paraId="2875B0CC"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Estimados Jefes de Estado y de Gobierno,</w:t>
      </w:r>
    </w:p>
    <w:p w14:paraId="460C4864"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Estimados responsables de organizaciones internacionales,</w:t>
      </w:r>
    </w:p>
    <w:p w14:paraId="60420CB4"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Estimados Jefes de delegaciones,</w:t>
      </w:r>
    </w:p>
    <w:p w14:paraId="60EE3034"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Distinguidos invitados,</w:t>
      </w:r>
    </w:p>
    <w:p w14:paraId="2CBC1A6D"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Señoras y señores, amigos</w:t>
      </w:r>
      <w:r w:rsidRPr="006F7C79">
        <w:rPr>
          <w:rFonts w:ascii="Times New Roman" w:hAnsi="Times New Roman" w:cs="Times New Roman"/>
          <w:sz w:val="28"/>
          <w:szCs w:val="28"/>
          <w:lang w:val="es-ES"/>
        </w:rPr>
        <w:t xml:space="preserve"> todos</w:t>
      </w:r>
      <w:r>
        <w:rPr>
          <w:rFonts w:ascii="Times New Roman" w:hAnsi="Times New Roman" w:cs="Times New Roman"/>
          <w:sz w:val="28"/>
          <w:szCs w:val="28"/>
          <w:lang w:val="es-ES"/>
        </w:rPr>
        <w:t>:</w:t>
      </w:r>
    </w:p>
    <w:p w14:paraId="474E91C7" w14:textId="77777777" w:rsidR="00E410C1" w:rsidRDefault="00E410C1">
      <w:pPr>
        <w:snapToGrid w:val="0"/>
        <w:rPr>
          <w:rFonts w:ascii="Times New Roman" w:hAnsi="Times New Roman" w:cs="Times New Roman"/>
          <w:sz w:val="28"/>
          <w:szCs w:val="28"/>
          <w:lang w:val="es-ES"/>
        </w:rPr>
      </w:pPr>
    </w:p>
    <w:p w14:paraId="2C3B5264"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Pr="006F7C79">
        <w:rPr>
          <w:rFonts w:ascii="Times New Roman" w:hAnsi="Times New Roman" w:cs="Times New Roman"/>
          <w:sz w:val="28"/>
          <w:szCs w:val="28"/>
          <w:lang w:val="es-ES"/>
        </w:rPr>
        <w:t xml:space="preserve">Gracias a los </w:t>
      </w:r>
      <w:r>
        <w:rPr>
          <w:rFonts w:ascii="Times New Roman" w:hAnsi="Times New Roman" w:cs="Times New Roman"/>
          <w:sz w:val="28"/>
          <w:szCs w:val="28"/>
          <w:lang w:val="es-ES"/>
        </w:rPr>
        <w:t>esfuerzos aunados de las diversas partes</w:t>
      </w:r>
      <w:r w:rsidRPr="006F7C79">
        <w:rPr>
          <w:rFonts w:ascii="Times New Roman" w:hAnsi="Times New Roman" w:cs="Times New Roman"/>
          <w:sz w:val="28"/>
          <w:szCs w:val="28"/>
          <w:lang w:val="es-ES"/>
        </w:rPr>
        <w:t>, se ha</w:t>
      </w:r>
      <w:r>
        <w:rPr>
          <w:rFonts w:ascii="Times New Roman" w:hAnsi="Times New Roman" w:cs="Times New Roman"/>
          <w:sz w:val="28"/>
          <w:szCs w:val="28"/>
          <w:lang w:val="es-ES"/>
        </w:rPr>
        <w:t xml:space="preserve"> inaugurad</w:t>
      </w:r>
      <w:r w:rsidRPr="006F7C79">
        <w:rPr>
          <w:rFonts w:ascii="Times New Roman" w:hAnsi="Times New Roman" w:cs="Times New Roman"/>
          <w:sz w:val="28"/>
          <w:szCs w:val="28"/>
          <w:lang w:val="es-ES"/>
        </w:rPr>
        <w:t>o</w:t>
      </w:r>
      <w:r>
        <w:rPr>
          <w:rFonts w:ascii="Times New Roman" w:hAnsi="Times New Roman" w:cs="Times New Roman"/>
          <w:sz w:val="28"/>
          <w:szCs w:val="28"/>
          <w:lang w:val="es-ES"/>
        </w:rPr>
        <w:t xml:space="preserve"> la Tercera Exposición Internacional de Importaciones de China (CIIE</w:t>
      </w:r>
      <w:r w:rsidRPr="006F7C79">
        <w:rPr>
          <w:rFonts w:ascii="Times New Roman" w:hAnsi="Times New Roman" w:cs="Times New Roman" w:hint="eastAsia"/>
          <w:sz w:val="28"/>
          <w:szCs w:val="28"/>
          <w:lang w:val="es-ES"/>
        </w:rPr>
        <w:t>, por sus siglas en ing</w:t>
      </w:r>
      <w:r>
        <w:rPr>
          <w:rFonts w:ascii="Times New Roman" w:hAnsi="Times New Roman" w:cs="Times New Roman"/>
          <w:sz w:val="28"/>
          <w:szCs w:val="28"/>
          <w:lang w:val="es-ES"/>
        </w:rPr>
        <w:t>lés</w:t>
      </w:r>
      <w:r>
        <w:rPr>
          <w:rFonts w:ascii="Times New Roman" w:hAnsi="Times New Roman" w:cs="Times New Roman"/>
          <w:sz w:val="28"/>
          <w:szCs w:val="28"/>
          <w:lang w:val="es-ES"/>
        </w:rPr>
        <w:t>). Ante todo, quisiera darles, en nombre del Gobierno y el pueblo chinos, y en el mío propio, la más cálida bienvenida a todos, y los cordiales saludos a los viej</w:t>
      </w:r>
      <w:r>
        <w:rPr>
          <w:rFonts w:ascii="Times New Roman" w:hAnsi="Times New Roman" w:cs="Times New Roman"/>
          <w:sz w:val="28"/>
          <w:szCs w:val="28"/>
          <w:lang w:val="es-ES"/>
        </w:rPr>
        <w:t>os y nuevos amigos que nos acompañan en esta cita.</w:t>
      </w:r>
    </w:p>
    <w:p w14:paraId="7AD48AA9"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 xml:space="preserve">    </w:t>
      </w:r>
    </w:p>
    <w:p w14:paraId="46D86869"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 xml:space="preserve">    Esta cita tiene lugar en un momento especial, marcado por los graves impactos de la inesperada pandemia de COVID-19 en los diversos países y la economía mundial. Su celebración en el tiempo previs</w:t>
      </w:r>
      <w:r>
        <w:rPr>
          <w:rFonts w:ascii="Times New Roman" w:hAnsi="Times New Roman" w:cs="Times New Roman"/>
          <w:sz w:val="28"/>
          <w:szCs w:val="28"/>
          <w:lang w:val="es-ES"/>
        </w:rPr>
        <w:t>to como gran evento del comercio global</w:t>
      </w:r>
      <w:r w:rsidRPr="006F7C79">
        <w:rPr>
          <w:rFonts w:ascii="Times New Roman" w:hAnsi="Times New Roman" w:cs="Times New Roman" w:hint="eastAsia"/>
          <w:sz w:val="28"/>
          <w:szCs w:val="28"/>
          <w:lang w:val="es-ES"/>
        </w:rPr>
        <w:t xml:space="preserve"> </w:t>
      </w:r>
      <w:r>
        <w:rPr>
          <w:rFonts w:ascii="Times New Roman" w:hAnsi="Times New Roman" w:cs="Times New Roman"/>
          <w:sz w:val="28"/>
          <w:szCs w:val="28"/>
          <w:lang w:val="es-ES"/>
        </w:rPr>
        <w:t>se basa</w:t>
      </w:r>
      <w:r w:rsidRPr="006F7C79">
        <w:rPr>
          <w:rFonts w:ascii="Times New Roman" w:hAnsi="Times New Roman" w:cs="Times New Roman"/>
          <w:sz w:val="28"/>
          <w:szCs w:val="28"/>
          <w:lang w:val="es-ES"/>
        </w:rPr>
        <w:t xml:space="preserve"> en estrictas</w:t>
      </w:r>
      <w:r>
        <w:rPr>
          <w:rFonts w:ascii="Times New Roman" w:hAnsi="Times New Roman" w:cs="Times New Roman"/>
          <w:sz w:val="28"/>
          <w:szCs w:val="28"/>
          <w:lang w:val="es-ES"/>
        </w:rPr>
        <w:t xml:space="preserve"> medidas sanitarias, y pone de manifiesto nuestra </w:t>
      </w:r>
      <w:r w:rsidRPr="006F7C79">
        <w:rPr>
          <w:rFonts w:ascii="Times New Roman" w:hAnsi="Times New Roman" w:cs="Times New Roman" w:hint="eastAsia"/>
          <w:sz w:val="28"/>
          <w:szCs w:val="28"/>
          <w:lang w:val="es-ES"/>
        </w:rPr>
        <w:t xml:space="preserve">mejor </w:t>
      </w:r>
      <w:r>
        <w:rPr>
          <w:rFonts w:ascii="Times New Roman" w:hAnsi="Times New Roman" w:cs="Times New Roman"/>
          <w:sz w:val="28"/>
          <w:szCs w:val="28"/>
          <w:lang w:val="es-ES"/>
        </w:rPr>
        <w:t>disposición</w:t>
      </w:r>
      <w:r>
        <w:rPr>
          <w:rFonts w:ascii="Times New Roman" w:hAnsi="Times New Roman" w:cs="Times New Roman"/>
          <w:sz w:val="28"/>
          <w:szCs w:val="28"/>
          <w:lang w:val="es-ES"/>
        </w:rPr>
        <w:t xml:space="preserve"> de compartir con el mundo las oportunidades de nuestro mercado y favorecer la reactivación económica mundial.</w:t>
      </w:r>
    </w:p>
    <w:p w14:paraId="772A5716"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 xml:space="preserve">    </w:t>
      </w:r>
    </w:p>
    <w:p w14:paraId="2E5BEA1E"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 xml:space="preserve">    Tras 3 añ</w:t>
      </w:r>
      <w:r>
        <w:rPr>
          <w:rFonts w:ascii="Times New Roman" w:hAnsi="Times New Roman" w:cs="Times New Roman"/>
          <w:sz w:val="28"/>
          <w:szCs w:val="28"/>
          <w:lang w:val="es-ES"/>
        </w:rPr>
        <w:t>os de su lanzamiento, la CIIE ha convertido los productos exhibidos en verdaderas mercancías, y los expositores en grandes inversores, fomentando así el intercambio de ideas y visiones, y los lazos entre China y el resto del mundo. Se ha configurado como u</w:t>
      </w:r>
      <w:r>
        <w:rPr>
          <w:rFonts w:ascii="Times New Roman" w:hAnsi="Times New Roman" w:cs="Times New Roman"/>
          <w:sz w:val="28"/>
          <w:szCs w:val="28"/>
          <w:lang w:val="es-ES"/>
        </w:rPr>
        <w:t>na plataforma internacional de compras, inversiones, intercambios culturales y humanos, apertura y cooperación, y un bien público a disposición del mundo entero.</w:t>
      </w:r>
    </w:p>
    <w:p w14:paraId="173155F2"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 xml:space="preserve">    </w:t>
      </w:r>
    </w:p>
    <w:p w14:paraId="5ABADE9C"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 xml:space="preserve">    En respuesta a la activa participación de las empresas de diversos países, la present</w:t>
      </w:r>
      <w:r>
        <w:rPr>
          <w:rFonts w:ascii="Times New Roman" w:hAnsi="Times New Roman" w:cs="Times New Roman"/>
          <w:sz w:val="28"/>
          <w:szCs w:val="28"/>
          <w:lang w:val="es-ES"/>
        </w:rPr>
        <w:t>e exposición aumenta en casi 30 mil metros cuadros su área de extensión respecto al año pasado. Hablando sólo de la sección de salud pública y prevención epidémica, establecida a propósito para esta ocasión, contamos con muchas empresas entre las 500 más i</w:t>
      </w:r>
      <w:r>
        <w:rPr>
          <w:rFonts w:ascii="Times New Roman" w:hAnsi="Times New Roman" w:cs="Times New Roman"/>
          <w:sz w:val="28"/>
          <w:szCs w:val="28"/>
          <w:lang w:val="es-ES"/>
        </w:rPr>
        <w:t xml:space="preserve">mportantes del </w:t>
      </w:r>
      <w:r>
        <w:rPr>
          <w:rFonts w:ascii="Times New Roman" w:hAnsi="Times New Roman" w:cs="Times New Roman"/>
          <w:sz w:val="28"/>
          <w:szCs w:val="28"/>
          <w:lang w:val="es-ES"/>
        </w:rPr>
        <w:lastRenderedPageBreak/>
        <w:t xml:space="preserve">mundo y otras tantas cabeceras sectoriales. Con los esmerados arreglos de las diversas partes, la exposición combina las formas </w:t>
      </w:r>
      <w:r>
        <w:rPr>
          <w:rFonts w:ascii="Times New Roman" w:hAnsi="Times New Roman" w:cs="Times New Roman"/>
          <w:i/>
          <w:iCs/>
          <w:sz w:val="28"/>
          <w:szCs w:val="28"/>
          <w:lang w:val="es-ES"/>
        </w:rPr>
        <w:t>on-line</w:t>
      </w:r>
      <w:r>
        <w:rPr>
          <w:rFonts w:ascii="Times New Roman" w:hAnsi="Times New Roman" w:cs="Times New Roman"/>
          <w:sz w:val="28"/>
          <w:szCs w:val="28"/>
          <w:lang w:val="es-ES"/>
        </w:rPr>
        <w:t xml:space="preserve"> y </w:t>
      </w:r>
      <w:r>
        <w:rPr>
          <w:rFonts w:ascii="Times New Roman" w:hAnsi="Times New Roman" w:cs="Times New Roman"/>
          <w:i/>
          <w:iCs/>
          <w:sz w:val="28"/>
          <w:szCs w:val="28"/>
          <w:lang w:val="es-ES"/>
        </w:rPr>
        <w:t>off-line</w:t>
      </w:r>
      <w:r>
        <w:rPr>
          <w:rFonts w:ascii="Times New Roman" w:hAnsi="Times New Roman" w:cs="Times New Roman"/>
          <w:sz w:val="28"/>
          <w:szCs w:val="28"/>
          <w:lang w:val="es-ES"/>
        </w:rPr>
        <w:t>, y será sin duda, un evento seguro, provechoso y fructífero.</w:t>
      </w:r>
    </w:p>
    <w:p w14:paraId="4DFADB44"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 xml:space="preserve">    </w:t>
      </w:r>
    </w:p>
    <w:p w14:paraId="2BBA9C51"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 xml:space="preserve">    Señoras y señores, amigo</w:t>
      </w:r>
      <w:r>
        <w:rPr>
          <w:rFonts w:ascii="Times New Roman" w:hAnsi="Times New Roman" w:cs="Times New Roman"/>
          <w:sz w:val="28"/>
          <w:szCs w:val="28"/>
          <w:lang w:val="es-ES"/>
        </w:rPr>
        <w:t>s todos:</w:t>
      </w:r>
    </w:p>
    <w:p w14:paraId="310B9662"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 xml:space="preserve">    </w:t>
      </w:r>
    </w:p>
    <w:p w14:paraId="249507F8"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 xml:space="preserve">    Este año, pese a COVID-19, China sigue dando pasos acelerados en la apertura, y las medidas que anuncié para tales fines en la edición anterior han sido cabalmente</w:t>
      </w:r>
      <w:r>
        <w:rPr>
          <w:rFonts w:ascii="Times New Roman" w:hAnsi="Times New Roman"/>
          <w:sz w:val="28"/>
          <w:szCs w:val="28"/>
          <w:lang w:val="es-ES"/>
        </w:rPr>
        <w:t xml:space="preserve"> implementadas</w:t>
      </w:r>
      <w:r>
        <w:rPr>
          <w:rFonts w:ascii="Times New Roman" w:hAnsi="Times New Roman" w:cs="Times New Roman"/>
          <w:sz w:val="28"/>
          <w:szCs w:val="28"/>
          <w:lang w:val="es-ES"/>
        </w:rPr>
        <w:t xml:space="preserve">. China viene aumentando </w:t>
      </w:r>
      <w:r>
        <w:rPr>
          <w:rFonts w:ascii="Times New Roman" w:hAnsi="Times New Roman"/>
          <w:sz w:val="28"/>
          <w:szCs w:val="28"/>
          <w:lang w:val="es-ES"/>
        </w:rPr>
        <w:t>importaciones</w:t>
      </w:r>
      <w:r>
        <w:rPr>
          <w:rFonts w:ascii="Times New Roman" w:hAnsi="Times New Roman" w:cs="Times New Roman"/>
          <w:sz w:val="28"/>
          <w:szCs w:val="28"/>
          <w:lang w:val="es-ES"/>
        </w:rPr>
        <w:t>, y en lo que va del añ</w:t>
      </w:r>
      <w:r>
        <w:rPr>
          <w:rFonts w:ascii="Times New Roman" w:hAnsi="Times New Roman" w:cs="Times New Roman"/>
          <w:sz w:val="28"/>
          <w:szCs w:val="28"/>
          <w:lang w:val="es-ES"/>
        </w:rPr>
        <w:t>o, el valor de nuestras importaciones en bienes y servicios se ha incrementado muy por encima del promedio mundial. Los ítems contemplados en la Lista Negativa Nacional para Inversores Extranjeros se han reducido de 40 a 33, mientras que el número de las z</w:t>
      </w:r>
      <w:r>
        <w:rPr>
          <w:rFonts w:ascii="Times New Roman" w:hAnsi="Times New Roman" w:cs="Times New Roman"/>
          <w:sz w:val="28"/>
          <w:szCs w:val="28"/>
          <w:lang w:val="es-ES"/>
        </w:rPr>
        <w:t>onas experimentales de libre comercio ha aumentado de 18 a 21. El Plan Integral sobre la Construcción del Puerto de Libre Comercio de Hainan y el Plan Ejecutivo sobre la Ulterior Ampliación de la Reforma y Apertura de Shenzhen han sido publicados y puestos</w:t>
      </w:r>
      <w:r>
        <w:rPr>
          <w:rFonts w:ascii="Times New Roman" w:hAnsi="Times New Roman" w:cs="Times New Roman"/>
          <w:sz w:val="28"/>
          <w:szCs w:val="28"/>
          <w:lang w:val="es-ES"/>
        </w:rPr>
        <w:t xml:space="preserve"> en marcha. Se suman además los positivos avances obtenidos en las negociaciones sobre tratados de libre comercio de altos estándares, el desarrollo de las zonas demostrativas para el fomento y la innovación del comercio de importaciones, la protección de </w:t>
      </w:r>
      <w:r>
        <w:rPr>
          <w:rFonts w:ascii="Times New Roman" w:hAnsi="Times New Roman" w:cs="Times New Roman"/>
          <w:sz w:val="28"/>
          <w:szCs w:val="28"/>
          <w:lang w:val="es-ES"/>
        </w:rPr>
        <w:t xml:space="preserve">la propiedad intelectual y la construcción conjunta de la Franja y la Ruta, entre otros ámbitos. </w:t>
      </w:r>
    </w:p>
    <w:p w14:paraId="045F6AD2" w14:textId="77777777" w:rsidR="00E410C1" w:rsidRDefault="00E410C1">
      <w:pPr>
        <w:snapToGrid w:val="0"/>
        <w:ind w:firstLineChars="200" w:firstLine="560"/>
        <w:rPr>
          <w:rFonts w:ascii="Times New Roman" w:hAnsi="Times New Roman" w:cs="Times New Roman"/>
          <w:sz w:val="28"/>
          <w:szCs w:val="28"/>
          <w:lang w:val="es-ES"/>
        </w:rPr>
      </w:pPr>
    </w:p>
    <w:p w14:paraId="5B91B6D4" w14:textId="77777777" w:rsidR="00E410C1" w:rsidRDefault="00661911">
      <w:pPr>
        <w:snapToGrid w:val="0"/>
        <w:ind w:firstLineChars="200" w:firstLine="560"/>
        <w:rPr>
          <w:rFonts w:ascii="Times New Roman" w:hAnsi="Times New Roman" w:cs="Times New Roman"/>
          <w:sz w:val="28"/>
          <w:szCs w:val="28"/>
          <w:lang w:val="es-ES"/>
        </w:rPr>
      </w:pPr>
      <w:r>
        <w:rPr>
          <w:rFonts w:ascii="Times New Roman" w:hAnsi="Times New Roman" w:cs="Times New Roman"/>
          <w:sz w:val="28"/>
          <w:szCs w:val="28"/>
          <w:lang w:val="es-ES"/>
        </w:rPr>
        <w:t>Señoras y señores, amigos todos:</w:t>
      </w:r>
    </w:p>
    <w:p w14:paraId="001FDA3B" w14:textId="77777777" w:rsidR="00E410C1" w:rsidRDefault="00E410C1">
      <w:pPr>
        <w:snapToGrid w:val="0"/>
        <w:ind w:firstLineChars="200" w:firstLine="560"/>
        <w:rPr>
          <w:rFonts w:ascii="Times New Roman" w:hAnsi="Times New Roman" w:cs="Times New Roman"/>
          <w:sz w:val="28"/>
          <w:szCs w:val="28"/>
          <w:lang w:val="es-ES"/>
        </w:rPr>
      </w:pPr>
    </w:p>
    <w:p w14:paraId="6103BC88" w14:textId="77777777" w:rsidR="00E410C1" w:rsidRDefault="00661911">
      <w:pPr>
        <w:snapToGrid w:val="0"/>
        <w:ind w:firstLineChars="200" w:firstLine="560"/>
        <w:rPr>
          <w:rFonts w:ascii="Times New Roman" w:hAnsi="Times New Roman" w:cs="Times New Roman"/>
          <w:sz w:val="28"/>
          <w:szCs w:val="28"/>
          <w:lang w:val="es-ES"/>
        </w:rPr>
      </w:pPr>
      <w:r>
        <w:rPr>
          <w:rFonts w:ascii="Times New Roman" w:hAnsi="Times New Roman" w:cs="Times New Roman"/>
          <w:sz w:val="28"/>
          <w:szCs w:val="28"/>
          <w:lang w:val="es-ES"/>
        </w:rPr>
        <w:t xml:space="preserve">La pandemia de COVID-19 está agregando nuevos factores de inestabilidad e incertidumbre para la economía mundial. Sin embargo, con una visión general del desarrollo histórico, fuese como fuese el riesgo, desastre o </w:t>
      </w:r>
      <w:r>
        <w:rPr>
          <w:rFonts w:ascii="Times New Roman" w:hAnsi="Times New Roman"/>
          <w:sz w:val="28"/>
          <w:szCs w:val="28"/>
          <w:lang w:val="es-ES"/>
        </w:rPr>
        <w:t>adversidad</w:t>
      </w:r>
      <w:r>
        <w:rPr>
          <w:rFonts w:ascii="Times New Roman" w:hAnsi="Times New Roman" w:cs="Times New Roman"/>
          <w:sz w:val="28"/>
          <w:szCs w:val="28"/>
          <w:lang w:val="es-ES"/>
        </w:rPr>
        <w:t xml:space="preserve"> que se le presente, la socieda</w:t>
      </w:r>
      <w:r>
        <w:rPr>
          <w:rFonts w:ascii="Times New Roman" w:hAnsi="Times New Roman" w:cs="Times New Roman"/>
          <w:sz w:val="28"/>
          <w:szCs w:val="28"/>
          <w:lang w:val="es-ES"/>
        </w:rPr>
        <w:t>d humana siempre necesita seguir adelante, y es capaz de hacerlo.</w:t>
      </w:r>
    </w:p>
    <w:p w14:paraId="6764A8F6"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 xml:space="preserve">    </w:t>
      </w:r>
    </w:p>
    <w:p w14:paraId="1BB2E1C0" w14:textId="77777777" w:rsidR="00E410C1" w:rsidRDefault="00661911">
      <w:pPr>
        <w:snapToGrid w:val="0"/>
        <w:rPr>
          <w:rFonts w:ascii="Times New Roman" w:hAnsi="Times New Roman" w:cs="Times New Roman"/>
          <w:sz w:val="28"/>
          <w:szCs w:val="28"/>
          <w:lang w:val="es-ES"/>
        </w:rPr>
      </w:pPr>
      <w:r>
        <w:rPr>
          <w:rFonts w:ascii="Times New Roman" w:hAnsi="Times New Roman" w:cs="Times New Roman"/>
          <w:sz w:val="28"/>
          <w:szCs w:val="28"/>
          <w:lang w:val="es-ES"/>
        </w:rPr>
        <w:t xml:space="preserve">    No se han revertido en absoluto la apertura y la cooperación entre los países como la corriente primordial. Debemos trabajar juntos para enfrentar los riesgos y desafíos, fortalecer</w:t>
      </w:r>
      <w:r>
        <w:rPr>
          <w:rFonts w:ascii="Times New Roman" w:hAnsi="Times New Roman" w:cs="Times New Roman"/>
          <w:sz w:val="28"/>
          <w:szCs w:val="28"/>
          <w:lang w:val="es-ES"/>
        </w:rPr>
        <w:t xml:space="preserve"> la cooperación y la comunicación, y ampliar la apertura al exterior.</w:t>
      </w:r>
    </w:p>
    <w:p w14:paraId="388B4A4F" w14:textId="77777777" w:rsidR="00E410C1" w:rsidRPr="006F7C79" w:rsidRDefault="00E410C1">
      <w:pPr>
        <w:snapToGrid w:val="0"/>
        <w:ind w:firstLineChars="200" w:firstLine="560"/>
        <w:rPr>
          <w:rFonts w:ascii="Times New Roman" w:eastAsia="外交粗仿宋" w:hAnsi="Times New Roman" w:cs="Times New Roman"/>
          <w:sz w:val="28"/>
          <w:szCs w:val="28"/>
          <w:lang w:val="es-ES"/>
        </w:rPr>
      </w:pPr>
    </w:p>
    <w:p w14:paraId="52AE7E15" w14:textId="77777777" w:rsidR="00E410C1" w:rsidRPr="006F7C79" w:rsidRDefault="00661911">
      <w:pPr>
        <w:snapToGrid w:val="0"/>
        <w:ind w:firstLineChars="200" w:firstLine="560"/>
        <w:rPr>
          <w:rFonts w:ascii="Times New Roman" w:eastAsia="外交粗仿宋" w:hAnsi="Times New Roman" w:cs="Times New Roman"/>
          <w:sz w:val="28"/>
          <w:szCs w:val="28"/>
          <w:lang w:val="es-ES"/>
        </w:rPr>
      </w:pPr>
      <w:r w:rsidRPr="006F7C79">
        <w:rPr>
          <w:rFonts w:ascii="Times New Roman" w:eastAsia="外交粗仿宋" w:hAnsi="Times New Roman" w:cs="Times New Roman" w:hint="eastAsia"/>
          <w:sz w:val="28"/>
          <w:szCs w:val="28"/>
          <w:lang w:val="es-ES"/>
        </w:rPr>
        <w:t>——</w:t>
      </w:r>
      <w:r w:rsidRPr="006F7C79">
        <w:rPr>
          <w:rFonts w:ascii="Times New Roman" w:eastAsia="外交粗仿宋" w:hAnsi="Times New Roman" w:cs="Times New Roman"/>
          <w:b/>
          <w:sz w:val="28"/>
          <w:szCs w:val="28"/>
          <w:lang w:val="es-ES"/>
        </w:rPr>
        <w:t>Debemos promover una apertura caracterizada por la cooperación de ganancia compartida.</w:t>
      </w:r>
      <w:r w:rsidRPr="006F7C79">
        <w:rPr>
          <w:rFonts w:ascii="Times New Roman" w:eastAsia="外交粗仿宋" w:hAnsi="Times New Roman" w:cs="Times New Roman"/>
          <w:sz w:val="28"/>
          <w:szCs w:val="28"/>
          <w:lang w:val="es-ES"/>
        </w:rPr>
        <w:t xml:space="preserve"> Esta pandemia nos recuerda que formamos una comunidad de futuro compartido, nadie se salva solo frente a las graves crisis, y que la solidaridad y cooperación es la única opción ineludible. Debemos mantener la convicción en la cooperación de ganancia comp</w:t>
      </w:r>
      <w:r w:rsidRPr="006F7C79">
        <w:rPr>
          <w:rFonts w:ascii="Times New Roman" w:eastAsia="外交粗仿宋" w:hAnsi="Times New Roman" w:cs="Times New Roman"/>
          <w:sz w:val="28"/>
          <w:szCs w:val="28"/>
          <w:lang w:val="es-ES"/>
        </w:rPr>
        <w:t xml:space="preserve">artida, apostar por la confianza, la solidaridad y las consultas en vez </w:t>
      </w:r>
      <w:r w:rsidRPr="006F7C79">
        <w:rPr>
          <w:rFonts w:ascii="Times New Roman" w:eastAsia="外交粗仿宋" w:hAnsi="Times New Roman" w:cs="Times New Roman"/>
          <w:sz w:val="28"/>
          <w:szCs w:val="28"/>
          <w:lang w:val="es-ES"/>
        </w:rPr>
        <w:lastRenderedPageBreak/>
        <w:t>del escepticismo, las amenazas o las acusaciones, y anteponer los intereses comunes, con miras a promover la globalización económica hacia un rumbo de mayor apertura, inclusión, benefi</w:t>
      </w:r>
      <w:r w:rsidRPr="006F7C79">
        <w:rPr>
          <w:rFonts w:ascii="Times New Roman" w:eastAsia="外交粗仿宋" w:hAnsi="Times New Roman" w:cs="Times New Roman"/>
          <w:sz w:val="28"/>
          <w:szCs w:val="28"/>
          <w:lang w:val="es-ES"/>
        </w:rPr>
        <w:t>cio generalizado, equilibrio y ganancia compartida.</w:t>
      </w:r>
    </w:p>
    <w:p w14:paraId="0B27CD1D" w14:textId="77777777" w:rsidR="00E410C1" w:rsidRPr="006F7C79" w:rsidRDefault="00E410C1">
      <w:pPr>
        <w:snapToGrid w:val="0"/>
        <w:ind w:firstLineChars="200" w:firstLine="560"/>
        <w:rPr>
          <w:rFonts w:ascii="Times New Roman" w:eastAsia="外交粗仿宋" w:hAnsi="Times New Roman" w:cs="Times New Roman"/>
          <w:sz w:val="28"/>
          <w:szCs w:val="28"/>
          <w:lang w:val="es-ES"/>
        </w:rPr>
      </w:pPr>
    </w:p>
    <w:p w14:paraId="10F49114" w14:textId="77777777" w:rsidR="00E410C1" w:rsidRPr="006F7C79" w:rsidRDefault="00661911">
      <w:pPr>
        <w:snapToGrid w:val="0"/>
        <w:ind w:firstLineChars="200" w:firstLine="560"/>
        <w:rPr>
          <w:rFonts w:ascii="Times New Roman" w:eastAsia="外交粗仿宋" w:hAnsi="Times New Roman" w:cs="Times New Roman"/>
          <w:sz w:val="28"/>
          <w:szCs w:val="28"/>
          <w:lang w:val="es-ES"/>
        </w:rPr>
      </w:pPr>
      <w:r w:rsidRPr="006F7C79">
        <w:rPr>
          <w:rFonts w:ascii="Times New Roman" w:eastAsia="外交粗仿宋" w:hAnsi="Times New Roman" w:cs="Times New Roman" w:hint="eastAsia"/>
          <w:sz w:val="28"/>
          <w:szCs w:val="28"/>
          <w:lang w:val="es-ES"/>
        </w:rPr>
        <w:t>——</w:t>
      </w:r>
      <w:r w:rsidRPr="006F7C79">
        <w:rPr>
          <w:rFonts w:ascii="Times New Roman" w:eastAsia="外交粗仿宋" w:hAnsi="Times New Roman" w:cs="Times New Roman"/>
          <w:b/>
          <w:sz w:val="28"/>
          <w:szCs w:val="28"/>
          <w:lang w:val="es-ES"/>
        </w:rPr>
        <w:t xml:space="preserve">Debemos promover una apertura caracterizada por la cooperación de responsabilidad compartida. </w:t>
      </w:r>
      <w:r w:rsidRPr="006F7C79">
        <w:rPr>
          <w:rFonts w:ascii="Times New Roman" w:eastAsia="外交粗仿宋" w:hAnsi="Times New Roman" w:cs="Times New Roman"/>
          <w:sz w:val="28"/>
          <w:szCs w:val="28"/>
          <w:lang w:val="es-ES"/>
        </w:rPr>
        <w:t>Tanto la historia como las prácticas han demostrado que frente a los riesgos y desafíos, debemos aunar esfu</w:t>
      </w:r>
      <w:r w:rsidRPr="006F7C79">
        <w:rPr>
          <w:rFonts w:ascii="Times New Roman" w:eastAsia="外交粗仿宋" w:hAnsi="Times New Roman" w:cs="Times New Roman"/>
          <w:sz w:val="28"/>
          <w:szCs w:val="28"/>
          <w:lang w:val="es-ES"/>
        </w:rPr>
        <w:t>erzos y asumir nuestras respectivas responsabilidades en lugar de buscar la supremacía y perjudicar a los ajenos sin beneficiarse a sí mismos. Los países grandes deben ser los primeros en dar ejemplo, las economías principales deben practicar lo que predic</w:t>
      </w:r>
      <w:r w:rsidRPr="006F7C79">
        <w:rPr>
          <w:rFonts w:ascii="Times New Roman" w:eastAsia="外交粗仿宋" w:hAnsi="Times New Roman" w:cs="Times New Roman"/>
          <w:sz w:val="28"/>
          <w:szCs w:val="28"/>
          <w:lang w:val="es-ES"/>
        </w:rPr>
        <w:t xml:space="preserve">an, y los países en desarrollo deben actuar con brío, para impulsar el desarrollo común mediante la apertura y la responsabilidad compartida.   </w:t>
      </w:r>
    </w:p>
    <w:p w14:paraId="116E60F2" w14:textId="77777777" w:rsidR="00E410C1" w:rsidRPr="006F7C79" w:rsidRDefault="00E410C1">
      <w:pPr>
        <w:snapToGrid w:val="0"/>
        <w:ind w:firstLineChars="200" w:firstLine="560"/>
        <w:rPr>
          <w:rFonts w:ascii="Times New Roman" w:eastAsia="外交粗仿宋" w:hAnsi="Times New Roman" w:cs="Times New Roman"/>
          <w:sz w:val="28"/>
          <w:szCs w:val="28"/>
          <w:lang w:val="es-ES"/>
        </w:rPr>
      </w:pPr>
    </w:p>
    <w:p w14:paraId="5289CBA0" w14:textId="77777777" w:rsidR="00E410C1" w:rsidRPr="006F7C79" w:rsidRDefault="00661911">
      <w:pPr>
        <w:snapToGrid w:val="0"/>
        <w:ind w:firstLineChars="200" w:firstLine="560"/>
        <w:rPr>
          <w:rFonts w:ascii="Times New Roman" w:eastAsia="外交粗仿宋" w:hAnsi="Times New Roman" w:cs="Times New Roman"/>
          <w:sz w:val="28"/>
          <w:szCs w:val="28"/>
          <w:lang w:val="es-ES"/>
        </w:rPr>
      </w:pPr>
      <w:r w:rsidRPr="006F7C79">
        <w:rPr>
          <w:rFonts w:ascii="Times New Roman" w:eastAsia="外交粗仿宋" w:hAnsi="Times New Roman" w:cs="Times New Roman" w:hint="eastAsia"/>
          <w:sz w:val="28"/>
          <w:szCs w:val="28"/>
          <w:lang w:val="es-ES"/>
        </w:rPr>
        <w:t>——</w:t>
      </w:r>
      <w:r w:rsidRPr="006F7C79">
        <w:rPr>
          <w:rFonts w:ascii="Times New Roman" w:eastAsia="外交粗仿宋" w:hAnsi="Times New Roman" w:cs="Times New Roman"/>
          <w:b/>
          <w:sz w:val="28"/>
          <w:szCs w:val="28"/>
          <w:lang w:val="es-ES"/>
        </w:rPr>
        <w:t xml:space="preserve">Debemos promover una apertura caracterizada por la cooperación para la gobernanza conjunta. </w:t>
      </w:r>
      <w:r w:rsidRPr="006F7C79">
        <w:rPr>
          <w:rFonts w:ascii="Times New Roman" w:eastAsia="外交粗仿宋" w:hAnsi="Times New Roman" w:cs="Times New Roman"/>
          <w:sz w:val="28"/>
          <w:szCs w:val="28"/>
          <w:lang w:val="es-ES"/>
        </w:rPr>
        <w:t>Frente a los ret</w:t>
      </w:r>
      <w:r w:rsidRPr="006F7C79">
        <w:rPr>
          <w:rFonts w:ascii="Times New Roman" w:eastAsia="外交粗仿宋" w:hAnsi="Times New Roman" w:cs="Times New Roman"/>
          <w:sz w:val="28"/>
          <w:szCs w:val="28"/>
          <w:lang w:val="es-ES"/>
        </w:rPr>
        <w:t>os de la globalización económica, en vez de dar riendas sueltas al unilateralismo y el proteccionismo en detrimento del orden y las normas internacionales, hemos de reformar el sistema de gobernanza económica global de manera constructiva, en aras de aumen</w:t>
      </w:r>
      <w:r w:rsidRPr="006F7C79">
        <w:rPr>
          <w:rFonts w:ascii="Times New Roman" w:eastAsia="外交粗仿宋" w:hAnsi="Times New Roman" w:cs="Times New Roman"/>
          <w:sz w:val="28"/>
          <w:szCs w:val="28"/>
          <w:lang w:val="es-ES"/>
        </w:rPr>
        <w:t>tar su lado beneficioso y reducir su lado perjudicial. En la gobernanza global, hay que apostar por los conceptos de gobernanza global de consulta extensiva, construcción conjunta y beneficios para todos, salvaguardar el sistema multilateral de comercio ba</w:t>
      </w:r>
      <w:r w:rsidRPr="006F7C79">
        <w:rPr>
          <w:rFonts w:ascii="Times New Roman" w:eastAsia="外交粗仿宋" w:hAnsi="Times New Roman" w:cs="Times New Roman"/>
          <w:sz w:val="28"/>
          <w:szCs w:val="28"/>
          <w:lang w:val="es-ES"/>
        </w:rPr>
        <w:t xml:space="preserve">sado en la Organización Mundial del Comercio (OMC), perfeccionar las reglas que rigen la gobernanza económica global, y promover la construcción de una economía mundial abierta.  </w:t>
      </w:r>
    </w:p>
    <w:p w14:paraId="0B559D4F" w14:textId="77777777" w:rsidR="00E410C1" w:rsidRPr="006F7C79" w:rsidRDefault="00E410C1">
      <w:pPr>
        <w:snapToGrid w:val="0"/>
        <w:ind w:firstLineChars="200" w:firstLine="560"/>
        <w:rPr>
          <w:rFonts w:ascii="Times New Roman" w:eastAsia="外交粗仿宋" w:hAnsi="Times New Roman" w:cs="Times New Roman"/>
          <w:sz w:val="28"/>
          <w:szCs w:val="28"/>
          <w:lang w:val="es-ES"/>
        </w:rPr>
      </w:pPr>
    </w:p>
    <w:p w14:paraId="6E808D8E" w14:textId="77777777" w:rsidR="00E410C1" w:rsidRPr="006F7C79" w:rsidRDefault="00661911">
      <w:pPr>
        <w:snapToGrid w:val="0"/>
        <w:ind w:firstLineChars="200" w:firstLine="560"/>
        <w:rPr>
          <w:rFonts w:ascii="Times New Roman" w:eastAsia="外交粗仿宋" w:hAnsi="Times New Roman" w:cs="Times New Roman"/>
          <w:sz w:val="28"/>
          <w:szCs w:val="28"/>
          <w:lang w:val="es-ES"/>
        </w:rPr>
      </w:pPr>
      <w:r w:rsidRPr="006F7C79">
        <w:rPr>
          <w:rFonts w:ascii="Times New Roman" w:eastAsia="外交粗仿宋" w:hAnsi="Times New Roman" w:cs="Times New Roman"/>
          <w:sz w:val="28"/>
          <w:szCs w:val="28"/>
          <w:lang w:val="es-ES"/>
        </w:rPr>
        <w:t xml:space="preserve">Señoras y señores, </w:t>
      </w:r>
      <w:r w:rsidRPr="006F7C79">
        <w:rPr>
          <w:rFonts w:ascii="Times New Roman" w:eastAsia="外交粗仿宋" w:hAnsi="Times New Roman" w:cs="Times New Roman" w:hint="eastAsia"/>
          <w:sz w:val="28"/>
          <w:szCs w:val="28"/>
          <w:lang w:val="es-ES"/>
        </w:rPr>
        <w:t>amigos</w:t>
      </w:r>
      <w:r w:rsidRPr="006F7C79">
        <w:rPr>
          <w:rFonts w:ascii="Times New Roman" w:eastAsia="外交粗仿宋" w:hAnsi="Times New Roman" w:cs="Times New Roman"/>
          <w:sz w:val="28"/>
          <w:szCs w:val="28"/>
          <w:lang w:val="es-ES"/>
        </w:rPr>
        <w:t xml:space="preserve"> todos</w:t>
      </w:r>
      <w:r w:rsidRPr="006F7C79">
        <w:rPr>
          <w:rFonts w:ascii="Times New Roman" w:eastAsia="外交粗仿宋" w:hAnsi="Times New Roman" w:cs="Times New Roman" w:hint="eastAsia"/>
          <w:sz w:val="28"/>
          <w:szCs w:val="28"/>
          <w:lang w:val="es-ES"/>
        </w:rPr>
        <w:t>:</w:t>
      </w:r>
    </w:p>
    <w:p w14:paraId="54C360B8" w14:textId="77777777" w:rsidR="00E410C1" w:rsidRPr="006F7C79" w:rsidRDefault="00E410C1">
      <w:pPr>
        <w:snapToGrid w:val="0"/>
        <w:ind w:firstLineChars="200" w:firstLine="560"/>
        <w:rPr>
          <w:rFonts w:ascii="Times New Roman" w:eastAsia="外交粗仿宋" w:hAnsi="Times New Roman" w:cs="Times New Roman"/>
          <w:sz w:val="28"/>
          <w:szCs w:val="28"/>
          <w:lang w:val="es-ES"/>
        </w:rPr>
      </w:pPr>
    </w:p>
    <w:p w14:paraId="66624E7B" w14:textId="77777777" w:rsidR="00E410C1" w:rsidRPr="006F7C79" w:rsidRDefault="00661911">
      <w:pPr>
        <w:snapToGrid w:val="0"/>
        <w:ind w:firstLineChars="200" w:firstLine="560"/>
        <w:rPr>
          <w:rFonts w:ascii="Times New Roman" w:eastAsia="外交粗仿宋" w:hAnsi="Times New Roman" w:cs="Times New Roman"/>
          <w:sz w:val="28"/>
          <w:szCs w:val="28"/>
          <w:lang w:val="es-ES"/>
        </w:rPr>
      </w:pPr>
      <w:r w:rsidRPr="006F7C79">
        <w:rPr>
          <w:rFonts w:ascii="Times New Roman" w:eastAsia="外交粗仿宋" w:hAnsi="Times New Roman" w:cs="Times New Roman"/>
          <w:sz w:val="28"/>
          <w:szCs w:val="28"/>
          <w:lang w:val="es-ES"/>
        </w:rPr>
        <w:t>En la recién clausurada V Sesión Plenaria</w:t>
      </w:r>
      <w:r w:rsidRPr="006F7C79">
        <w:rPr>
          <w:rFonts w:ascii="Times New Roman" w:eastAsia="外交粗仿宋" w:hAnsi="Times New Roman" w:cs="Times New Roman"/>
          <w:sz w:val="28"/>
          <w:szCs w:val="28"/>
          <w:lang w:val="es-ES"/>
        </w:rPr>
        <w:t xml:space="preserve"> del XIX Comité Central del Partido Comunista de China, hemos plasmado un plan integral para el desarrollo del país </w:t>
      </w:r>
      <w:r>
        <w:rPr>
          <w:rFonts w:ascii="Times New Roman" w:eastAsia="外交粗仿宋" w:hAnsi="Times New Roman" w:cs="Times New Roman"/>
          <w:sz w:val="28"/>
          <w:szCs w:val="28"/>
          <w:lang w:val="es-ES"/>
        </w:rPr>
        <w:t>para el periodo de</w:t>
      </w:r>
      <w:r w:rsidRPr="006F7C79">
        <w:rPr>
          <w:rFonts w:ascii="Times New Roman" w:eastAsia="外交粗仿宋" w:hAnsi="Times New Roman" w:cs="Times New Roman"/>
          <w:sz w:val="28"/>
          <w:szCs w:val="28"/>
          <w:lang w:val="es-ES"/>
        </w:rPr>
        <w:t>l XIV Plan Quinquenal. Estamos cumpliendo los objetivos definitivos para la construcción integral de una sociedad modestam</w:t>
      </w:r>
      <w:r w:rsidRPr="006F7C79">
        <w:rPr>
          <w:rFonts w:ascii="Times New Roman" w:eastAsia="外交粗仿宋" w:hAnsi="Times New Roman" w:cs="Times New Roman"/>
          <w:sz w:val="28"/>
          <w:szCs w:val="28"/>
          <w:lang w:val="es-ES"/>
        </w:rPr>
        <w:t>ente acomodada y para la erradicación de la pobreza, e iniciaremos, a partir del año que viene, una nueva marcha hacia la construcción integral de un país socialista moderno, lo que marcará para China una nueva fase de desarrollo. Frente a las nuevas circu</w:t>
      </w:r>
      <w:r w:rsidRPr="006F7C79">
        <w:rPr>
          <w:rFonts w:ascii="Times New Roman" w:eastAsia="外交粗仿宋" w:hAnsi="Times New Roman" w:cs="Times New Roman"/>
          <w:sz w:val="28"/>
          <w:szCs w:val="28"/>
          <w:lang w:val="es-ES"/>
        </w:rPr>
        <w:t>nstancias y exigencias, nos hemos propuesto un nuevo paradigma de desarrollo en el que la circulación doméstica es el pilar y las circulaciones doméstica e internacional se refuerzan mutuamente. Este paradigma no significa, en absoluto, una circulación dom</w:t>
      </w:r>
      <w:r w:rsidRPr="006F7C79">
        <w:rPr>
          <w:rFonts w:ascii="Times New Roman" w:eastAsia="外交粗仿宋" w:hAnsi="Times New Roman" w:cs="Times New Roman"/>
          <w:sz w:val="28"/>
          <w:szCs w:val="28"/>
          <w:lang w:val="es-ES"/>
        </w:rPr>
        <w:t xml:space="preserve">éstica cerrada, sino circulaciones doméstica </w:t>
      </w:r>
      <w:r w:rsidRPr="006F7C79">
        <w:rPr>
          <w:rFonts w:ascii="Times New Roman" w:eastAsia="外交粗仿宋" w:hAnsi="Times New Roman" w:cs="Times New Roman"/>
          <w:sz w:val="28"/>
          <w:szCs w:val="28"/>
          <w:lang w:val="es-ES"/>
        </w:rPr>
        <w:lastRenderedPageBreak/>
        <w:t xml:space="preserve">e internacional más abiertas. No solo constituye una necesidad de desarrollo de China, sino que también beneficiará mejor a los pueblos de los distintos países. </w:t>
      </w:r>
    </w:p>
    <w:p w14:paraId="6469A424" w14:textId="77777777" w:rsidR="00E410C1" w:rsidRPr="006F7C79" w:rsidRDefault="00E410C1">
      <w:pPr>
        <w:snapToGrid w:val="0"/>
        <w:ind w:firstLineChars="200" w:firstLine="560"/>
        <w:rPr>
          <w:rFonts w:ascii="Times New Roman" w:eastAsia="外交粗仿宋" w:hAnsi="Times New Roman" w:cs="Times New Roman"/>
          <w:sz w:val="28"/>
          <w:szCs w:val="28"/>
          <w:lang w:val="es-ES"/>
        </w:rPr>
      </w:pPr>
    </w:p>
    <w:p w14:paraId="43CAE2A7" w14:textId="77777777" w:rsidR="00E410C1" w:rsidRPr="006F7C79" w:rsidRDefault="00661911">
      <w:pPr>
        <w:snapToGrid w:val="0"/>
        <w:ind w:firstLineChars="200" w:firstLine="560"/>
        <w:rPr>
          <w:rFonts w:ascii="Times New Roman" w:eastAsia="外交粗仿宋" w:hAnsi="Times New Roman" w:cs="Times New Roman"/>
          <w:sz w:val="28"/>
          <w:szCs w:val="28"/>
          <w:lang w:val="es-ES"/>
        </w:rPr>
      </w:pPr>
      <w:r w:rsidRPr="006F7C79">
        <w:rPr>
          <w:rFonts w:ascii="Times New Roman" w:eastAsia="外交粗仿宋" w:hAnsi="Times New Roman" w:cs="Times New Roman"/>
          <w:sz w:val="28"/>
          <w:szCs w:val="28"/>
          <w:lang w:val="es-ES"/>
        </w:rPr>
        <w:t>China, con una población de 1.400 millones de ha</w:t>
      </w:r>
      <w:r w:rsidRPr="006F7C79">
        <w:rPr>
          <w:rFonts w:ascii="Times New Roman" w:eastAsia="外交粗仿宋" w:hAnsi="Times New Roman" w:cs="Times New Roman"/>
          <w:sz w:val="28"/>
          <w:szCs w:val="28"/>
          <w:lang w:val="es-ES"/>
        </w:rPr>
        <w:t>bitantes y más de 400 millones de personas con renta media, ofrece el mercado de mayor potencial al mundo. Se estima que en la próxima década, el volumen total de nuestras importaciones de mercancías sobrepasará los 22 billones de dólares. China ya forma p</w:t>
      </w:r>
      <w:r w:rsidRPr="006F7C79">
        <w:rPr>
          <w:rFonts w:ascii="Times New Roman" w:eastAsia="外交粗仿宋" w:hAnsi="Times New Roman" w:cs="Times New Roman"/>
          <w:sz w:val="28"/>
          <w:szCs w:val="28"/>
          <w:lang w:val="es-ES"/>
        </w:rPr>
        <w:t xml:space="preserve">arte importante de la cadena global de producción y de suministro y ha hecho positivas contribuciones. Emanarán de nuestro extenso mercado inagotables potenciales de innovación. </w:t>
      </w:r>
    </w:p>
    <w:p w14:paraId="5965F7E2" w14:textId="77777777" w:rsidR="00E410C1" w:rsidRPr="006F7C79" w:rsidRDefault="00E410C1">
      <w:pPr>
        <w:snapToGrid w:val="0"/>
        <w:ind w:firstLineChars="200" w:firstLine="560"/>
        <w:rPr>
          <w:rFonts w:ascii="Times New Roman" w:eastAsia="外交粗仿宋" w:hAnsi="Times New Roman" w:cs="Times New Roman"/>
          <w:sz w:val="28"/>
          <w:szCs w:val="28"/>
          <w:lang w:val="es-ES"/>
        </w:rPr>
      </w:pPr>
    </w:p>
    <w:p w14:paraId="37E3836D" w14:textId="77777777" w:rsidR="00E410C1" w:rsidRPr="006F7C79" w:rsidRDefault="00661911">
      <w:pPr>
        <w:snapToGrid w:val="0"/>
        <w:ind w:firstLineChars="200" w:firstLine="560"/>
        <w:rPr>
          <w:rFonts w:ascii="Times New Roman" w:eastAsia="外交粗仿宋" w:hAnsi="Times New Roman" w:cs="Times New Roman"/>
          <w:sz w:val="28"/>
          <w:szCs w:val="28"/>
          <w:lang w:val="es-ES"/>
        </w:rPr>
      </w:pPr>
      <w:r w:rsidRPr="006F7C79">
        <w:rPr>
          <w:rFonts w:ascii="Times New Roman" w:eastAsia="外交粗仿宋" w:hAnsi="Times New Roman" w:cs="Times New Roman"/>
          <w:sz w:val="28"/>
          <w:szCs w:val="28"/>
          <w:lang w:val="es-ES"/>
        </w:rPr>
        <w:t>Señoras y señores, amigos todos:</w:t>
      </w:r>
    </w:p>
    <w:p w14:paraId="2E35BCC6" w14:textId="77777777" w:rsidR="00E410C1" w:rsidRPr="006F7C79" w:rsidRDefault="00E410C1">
      <w:pPr>
        <w:snapToGrid w:val="0"/>
        <w:ind w:firstLineChars="200" w:firstLine="560"/>
        <w:rPr>
          <w:rFonts w:ascii="Times New Roman" w:eastAsia="外交粗仿宋" w:hAnsi="Times New Roman" w:cs="Times New Roman"/>
          <w:sz w:val="28"/>
          <w:szCs w:val="28"/>
          <w:lang w:val="es-ES"/>
        </w:rPr>
      </w:pPr>
    </w:p>
    <w:p w14:paraId="5E97B90A" w14:textId="77777777" w:rsidR="00E410C1" w:rsidRPr="006F7C79" w:rsidRDefault="00661911">
      <w:pPr>
        <w:snapToGrid w:val="0"/>
        <w:ind w:firstLineChars="200" w:firstLine="560"/>
        <w:rPr>
          <w:rFonts w:ascii="Times New Roman" w:eastAsia="外交粗仿宋" w:hAnsi="Times New Roman" w:cs="Times New Roman"/>
          <w:sz w:val="28"/>
          <w:szCs w:val="28"/>
          <w:lang w:val="es-ES"/>
        </w:rPr>
      </w:pPr>
      <w:r w:rsidRPr="006F7C79">
        <w:rPr>
          <w:rFonts w:ascii="Times New Roman" w:eastAsia="外交粗仿宋" w:hAnsi="Times New Roman" w:cs="Times New Roman"/>
          <w:sz w:val="28"/>
          <w:szCs w:val="28"/>
          <w:lang w:val="es-ES"/>
        </w:rPr>
        <w:t xml:space="preserve">COVID-19 es un gran examen para todos los </w:t>
      </w:r>
      <w:r w:rsidRPr="006F7C79">
        <w:rPr>
          <w:rFonts w:ascii="Times New Roman" w:eastAsia="外交粗仿宋" w:hAnsi="Times New Roman" w:cs="Times New Roman"/>
          <w:sz w:val="28"/>
          <w:szCs w:val="28"/>
          <w:lang w:val="es-ES"/>
        </w:rPr>
        <w:t>países. Tras arduos esfuerzos, el pueblo chino ha conquistado importantes éxitos estratégicos en el control y tratamiento del virus. La economía china presenta una tendencia hacia la estabilidad y mejora y ha logrado un crecimiento positivo en los primeros</w:t>
      </w:r>
      <w:r w:rsidRPr="006F7C79">
        <w:rPr>
          <w:rFonts w:ascii="Times New Roman" w:eastAsia="外交粗仿宋" w:hAnsi="Times New Roman" w:cs="Times New Roman"/>
          <w:sz w:val="28"/>
          <w:szCs w:val="28"/>
          <w:lang w:val="es-ES"/>
        </w:rPr>
        <w:t xml:space="preserve"> 9 meses, con un crecimiento del 0,7% del comercio exterior y del 5,2% de las inversiones foráneas utilizadas, jugando un rol positivo en la reactivación de la economía mundial. Para apoyar a los demás países en la lucha contra COVID-19, el pueblo chino vi</w:t>
      </w:r>
      <w:r w:rsidRPr="006F7C79">
        <w:rPr>
          <w:rFonts w:ascii="Times New Roman" w:eastAsia="外交粗仿宋" w:hAnsi="Times New Roman" w:cs="Times New Roman"/>
          <w:sz w:val="28"/>
          <w:szCs w:val="28"/>
          <w:lang w:val="es-ES"/>
        </w:rPr>
        <w:t>ene compartiendo sin reserva alguna experiencias y brindando asistencia dentro de nuestro alcance. Hasta el 20 de octubre, ya hemos ofrecido asistencia a 150 países y 7 organizaciones internacionales, y hemos exportado más de 179 mil millones de mascarilla</w:t>
      </w:r>
      <w:r w:rsidRPr="006F7C79">
        <w:rPr>
          <w:rFonts w:ascii="Times New Roman" w:eastAsia="外交粗仿宋" w:hAnsi="Times New Roman" w:cs="Times New Roman"/>
          <w:sz w:val="28"/>
          <w:szCs w:val="28"/>
          <w:lang w:val="es-ES"/>
        </w:rPr>
        <w:t>s</w:t>
      </w:r>
      <w:r>
        <w:rPr>
          <w:rFonts w:ascii="Times New Roman" w:eastAsia="外交粗仿宋" w:hAnsi="Times New Roman" w:cs="Times New Roman"/>
          <w:sz w:val="28"/>
          <w:szCs w:val="28"/>
          <w:lang w:val="es-ES"/>
        </w:rPr>
        <w:t>,</w:t>
      </w:r>
      <w:r w:rsidRPr="006F7C79">
        <w:rPr>
          <w:rFonts w:ascii="Times New Roman" w:eastAsia="外交粗仿宋" w:hAnsi="Times New Roman" w:cs="Times New Roman"/>
          <w:sz w:val="28"/>
          <w:szCs w:val="28"/>
          <w:lang w:val="es-ES"/>
        </w:rPr>
        <w:t xml:space="preserve"> 1.730 millones de trajes de protección</w:t>
      </w:r>
      <w:r>
        <w:rPr>
          <w:rFonts w:ascii="Times New Roman" w:eastAsia="外交粗仿宋" w:hAnsi="Times New Roman" w:cs="Times New Roman"/>
          <w:sz w:val="28"/>
          <w:szCs w:val="28"/>
          <w:lang w:val="es-ES"/>
        </w:rPr>
        <w:t xml:space="preserve"> y </w:t>
      </w:r>
      <w:r w:rsidRPr="006F7C79">
        <w:rPr>
          <w:rFonts w:ascii="Times New Roman" w:eastAsia="外交粗仿宋" w:hAnsi="Times New Roman" w:cs="Times New Roman" w:hint="eastAsia"/>
          <w:sz w:val="28"/>
          <w:szCs w:val="28"/>
          <w:lang w:val="es-ES"/>
        </w:rPr>
        <w:t>543 millones de kits de diag</w:t>
      </w:r>
      <w:r>
        <w:rPr>
          <w:rFonts w:ascii="Times New Roman" w:eastAsia="外交粗仿宋" w:hAnsi="Times New Roman" w:cs="Times New Roman"/>
          <w:sz w:val="28"/>
          <w:szCs w:val="28"/>
          <w:lang w:val="es-ES"/>
        </w:rPr>
        <w:t>nóstico,</w:t>
      </w:r>
      <w:r w:rsidRPr="006F7C79">
        <w:rPr>
          <w:rFonts w:ascii="Times New Roman" w:eastAsia="外交粗仿宋" w:hAnsi="Times New Roman" w:cs="Times New Roman" w:hint="eastAsia"/>
          <w:sz w:val="28"/>
          <w:szCs w:val="28"/>
          <w:lang w:val="es-ES"/>
        </w:rPr>
        <w:t xml:space="preserve"> </w:t>
      </w:r>
      <w:r w:rsidRPr="006F7C79">
        <w:rPr>
          <w:rFonts w:ascii="Times New Roman" w:eastAsia="外交粗仿宋" w:hAnsi="Times New Roman" w:cs="Times New Roman"/>
          <w:sz w:val="28"/>
          <w:szCs w:val="28"/>
          <w:lang w:val="es-ES"/>
        </w:rPr>
        <w:t xml:space="preserve">dejando constancia del sentido de responsabilidad de China. </w:t>
      </w:r>
    </w:p>
    <w:p w14:paraId="7DA2AEEA" w14:textId="77777777" w:rsidR="00E410C1" w:rsidRPr="006F7C79" w:rsidRDefault="00E410C1">
      <w:pPr>
        <w:snapToGrid w:val="0"/>
        <w:ind w:firstLineChars="200" w:firstLine="560"/>
        <w:rPr>
          <w:rFonts w:ascii="Times New Roman" w:eastAsia="外交粗仿宋" w:hAnsi="Times New Roman" w:cs="Times New Roman"/>
          <w:sz w:val="28"/>
          <w:szCs w:val="28"/>
          <w:lang w:val="es-ES"/>
        </w:rPr>
      </w:pPr>
    </w:p>
    <w:p w14:paraId="651D31A1" w14:textId="77777777" w:rsidR="00E410C1" w:rsidRDefault="00661911">
      <w:pPr>
        <w:snapToGrid w:val="0"/>
        <w:ind w:firstLineChars="200" w:firstLine="560"/>
        <w:rPr>
          <w:rFonts w:ascii="Times New Roman" w:eastAsia="外交粗仿宋" w:hAnsi="Times New Roman" w:cs="Times New Roman"/>
          <w:sz w:val="28"/>
          <w:szCs w:val="28"/>
          <w:lang w:val="es-ES"/>
        </w:rPr>
      </w:pPr>
      <w:r w:rsidRPr="006F7C79">
        <w:rPr>
          <w:rFonts w:ascii="Times New Roman" w:eastAsia="外交粗仿宋" w:hAnsi="Times New Roman" w:cs="Times New Roman"/>
          <w:sz w:val="28"/>
          <w:szCs w:val="28"/>
          <w:lang w:val="es-ES"/>
        </w:rPr>
        <w:t xml:space="preserve">En adelante, </w:t>
      </w:r>
      <w:r>
        <w:rPr>
          <w:rFonts w:ascii="Times New Roman" w:eastAsia="外交粗仿宋" w:hAnsi="Times New Roman" w:cs="Times New Roman"/>
          <w:sz w:val="28"/>
          <w:szCs w:val="28"/>
          <w:lang w:val="es-ES"/>
        </w:rPr>
        <w:t xml:space="preserve">China, con apego a la concepción de apertura, cooperación, unidad y ganancia compartida, persistirá </w:t>
      </w:r>
      <w:r>
        <w:rPr>
          <w:rFonts w:ascii="Times New Roman" w:eastAsia="外交粗仿宋" w:hAnsi="Times New Roman" w:cs="Times New Roman"/>
          <w:sz w:val="28"/>
          <w:szCs w:val="28"/>
          <w:lang w:val="es-ES"/>
        </w:rPr>
        <w:t>en ampliar la apertura en todos los aspectos y conectará con mayor eficiencia los mercados interno y externo, posibilitándolos compartir mejor los factores y los recursos, así que el mercado chino será compartido por todos y por el mundo entero, inyectando</w:t>
      </w:r>
      <w:r>
        <w:rPr>
          <w:rFonts w:ascii="Times New Roman" w:eastAsia="外交粗仿宋" w:hAnsi="Times New Roman" w:cs="Times New Roman"/>
          <w:sz w:val="28"/>
          <w:szCs w:val="28"/>
          <w:lang w:val="es-ES"/>
        </w:rPr>
        <w:t xml:space="preserve"> así más energía positiva a la comunidad internacional.</w:t>
      </w:r>
    </w:p>
    <w:p w14:paraId="2C05D99D" w14:textId="77777777" w:rsidR="00E410C1" w:rsidRDefault="00E410C1">
      <w:pPr>
        <w:snapToGrid w:val="0"/>
        <w:ind w:firstLineChars="200" w:firstLine="560"/>
        <w:rPr>
          <w:rFonts w:ascii="Times New Roman" w:eastAsia="外交粗仿宋" w:hAnsi="Times New Roman" w:cs="Times New Roman"/>
          <w:b/>
          <w:sz w:val="28"/>
          <w:szCs w:val="28"/>
          <w:lang w:val="es-ES"/>
        </w:rPr>
      </w:pPr>
    </w:p>
    <w:p w14:paraId="777A13A1" w14:textId="77777777" w:rsidR="00E410C1" w:rsidRPr="006F7C79" w:rsidRDefault="00661911">
      <w:pPr>
        <w:snapToGrid w:val="0"/>
        <w:ind w:firstLineChars="200" w:firstLine="560"/>
        <w:rPr>
          <w:rFonts w:ascii="Times New Roman" w:eastAsia="外交粗仿宋" w:hAnsi="Times New Roman" w:cs="Times New Roman"/>
          <w:sz w:val="28"/>
          <w:szCs w:val="28"/>
          <w:lang w:val="es-ES"/>
        </w:rPr>
      </w:pPr>
      <w:r>
        <w:rPr>
          <w:rFonts w:ascii="Times New Roman" w:eastAsia="外交粗仿宋" w:hAnsi="Times New Roman" w:cs="Times New Roman"/>
          <w:b/>
          <w:sz w:val="28"/>
          <w:szCs w:val="28"/>
          <w:lang w:val="es-ES"/>
        </w:rPr>
        <w:t>Primero, abrir nuevos horizontes de apertura.</w:t>
      </w:r>
      <w:r>
        <w:rPr>
          <w:rFonts w:ascii="Times New Roman" w:eastAsia="外交粗仿宋" w:hAnsi="Times New Roman" w:cs="Times New Roman"/>
          <w:sz w:val="28"/>
          <w:szCs w:val="28"/>
          <w:lang w:val="es-ES"/>
        </w:rPr>
        <w:t xml:space="preserve"> En los pasados 7 años, China ha sido audaz y emprendedora en construir las zonas experimentales de libre comercio, logrando notorios éxitos como el feliz arranque del Puerto de Libre Comercio de Hainan. China va a poner en juego el papel orientador de las</w:t>
      </w:r>
      <w:r>
        <w:rPr>
          <w:rFonts w:ascii="Times New Roman" w:eastAsia="外交粗仿宋" w:hAnsi="Times New Roman" w:cs="Times New Roman"/>
          <w:sz w:val="28"/>
          <w:szCs w:val="28"/>
          <w:lang w:val="es-ES"/>
        </w:rPr>
        <w:t xml:space="preserve"> zonas experimentales de libre comercio y el puerto de libre comercio, elaborar la lista negativa del comercio de </w:t>
      </w:r>
      <w:r>
        <w:rPr>
          <w:rFonts w:ascii="Times New Roman" w:eastAsia="外交粗仿宋" w:hAnsi="Times New Roman" w:cs="Times New Roman"/>
          <w:sz w:val="28"/>
          <w:szCs w:val="28"/>
          <w:lang w:val="es-ES"/>
        </w:rPr>
        <w:lastRenderedPageBreak/>
        <w:t>servicios transfronterizo, continuar ampliando la apertura en materia de economía digital e Internet, entre otras, así como profundizar la ref</w:t>
      </w:r>
      <w:r>
        <w:rPr>
          <w:rFonts w:ascii="Times New Roman" w:eastAsia="外交粗仿宋" w:hAnsi="Times New Roman" w:cs="Times New Roman"/>
          <w:sz w:val="28"/>
          <w:szCs w:val="28"/>
          <w:lang w:val="es-ES"/>
        </w:rPr>
        <w:t>orma y la innovación para la liberalización y la facilitación del comercio y las inversiones, con vistas a construir un nuevo sistema económico abierto y de nivel superior.</w:t>
      </w:r>
    </w:p>
    <w:p w14:paraId="214FFF27" w14:textId="77777777" w:rsidR="00E410C1" w:rsidRDefault="00E410C1">
      <w:pPr>
        <w:snapToGrid w:val="0"/>
        <w:ind w:firstLineChars="200" w:firstLine="560"/>
        <w:rPr>
          <w:rFonts w:ascii="Times New Roman" w:eastAsia="外交粗仿宋" w:hAnsi="Times New Roman" w:cs="Times New Roman"/>
          <w:b/>
          <w:sz w:val="28"/>
          <w:szCs w:val="28"/>
          <w:lang w:val="es-ES"/>
        </w:rPr>
      </w:pPr>
    </w:p>
    <w:p w14:paraId="14FC31CB" w14:textId="77777777" w:rsidR="00E410C1" w:rsidRPr="006F7C79" w:rsidRDefault="00661911">
      <w:pPr>
        <w:snapToGrid w:val="0"/>
        <w:ind w:firstLineChars="200" w:firstLine="560"/>
        <w:rPr>
          <w:rFonts w:ascii="Times New Roman" w:eastAsia="外交粗仿宋" w:hAnsi="Times New Roman" w:cs="Times New Roman"/>
          <w:sz w:val="28"/>
          <w:szCs w:val="28"/>
          <w:lang w:val="es-ES"/>
        </w:rPr>
      </w:pPr>
      <w:r>
        <w:rPr>
          <w:rFonts w:ascii="Times New Roman" w:eastAsia="外交粗仿宋" w:hAnsi="Times New Roman" w:cs="Times New Roman"/>
          <w:b/>
          <w:sz w:val="28"/>
          <w:szCs w:val="28"/>
          <w:lang w:val="es-ES"/>
        </w:rPr>
        <w:t>Segundo, impulsar el desarrollo innovador del comercio exterior.</w:t>
      </w:r>
      <w:r>
        <w:rPr>
          <w:rFonts w:ascii="Times New Roman" w:eastAsia="外交粗仿宋" w:hAnsi="Times New Roman" w:cs="Times New Roman"/>
          <w:sz w:val="28"/>
          <w:szCs w:val="28"/>
          <w:lang w:val="es-ES"/>
        </w:rPr>
        <w:t xml:space="preserve"> China va a seguir aprovechando esta Expo y otras plataformas de apertura para ofrecer flamantes oportunidades de negocios para las empresas de todos los países. China va a explotar el potencial de crecimiento del comercio exterior, en aras de contribuir a</w:t>
      </w:r>
      <w:r>
        <w:rPr>
          <w:rFonts w:ascii="Times New Roman" w:eastAsia="外交粗仿宋" w:hAnsi="Times New Roman" w:cs="Times New Roman"/>
          <w:sz w:val="28"/>
          <w:szCs w:val="28"/>
          <w:lang w:val="es-ES"/>
        </w:rPr>
        <w:t>l crecimiento del comercio internacional y el crecimiento económico mundial. China va a acelerar el desarrollo de las nuevas modalidades operativas y modelos tal como el comercio electrónico transfronterizo, engendrando así nuevas energías motrices para el</w:t>
      </w:r>
      <w:r>
        <w:rPr>
          <w:rFonts w:ascii="Times New Roman" w:eastAsia="外交粗仿宋" w:hAnsi="Times New Roman" w:cs="Times New Roman"/>
          <w:sz w:val="28"/>
          <w:szCs w:val="28"/>
          <w:lang w:val="es-ES"/>
        </w:rPr>
        <w:t xml:space="preserve"> comercio exterior. China va a reducir el </w:t>
      </w:r>
      <w:r>
        <w:rPr>
          <w:rFonts w:ascii="Times New Roman" w:eastAsia="外交粗仿宋" w:hAnsi="Times New Roman" w:cs="Times New Roman"/>
          <w:i/>
          <w:iCs/>
          <w:sz w:val="28"/>
          <w:szCs w:val="28"/>
          <w:lang w:val="es-ES"/>
        </w:rPr>
        <w:t>Catálogo de tecnologías sujetas a prohibiciones o restricciones de exportación</w:t>
      </w:r>
      <w:r>
        <w:rPr>
          <w:rFonts w:ascii="Times New Roman" w:eastAsia="外交粗仿宋" w:hAnsi="Times New Roman" w:cs="Times New Roman"/>
          <w:sz w:val="28"/>
          <w:szCs w:val="28"/>
          <w:lang w:val="es-ES"/>
        </w:rPr>
        <w:t>, con el objeto de crear un buen clima por la libre movilidad transfronteriza de los factores tecnológicos.</w:t>
      </w:r>
    </w:p>
    <w:p w14:paraId="2A0EFC2F" w14:textId="77777777" w:rsidR="00E410C1" w:rsidRDefault="00E410C1">
      <w:pPr>
        <w:snapToGrid w:val="0"/>
        <w:ind w:firstLineChars="200" w:firstLine="560"/>
        <w:rPr>
          <w:rFonts w:ascii="Times New Roman" w:eastAsia="外交粗仿宋" w:hAnsi="Times New Roman" w:cs="Times New Roman"/>
          <w:b/>
          <w:sz w:val="28"/>
          <w:szCs w:val="28"/>
          <w:lang w:val="es-ES"/>
        </w:rPr>
      </w:pPr>
    </w:p>
    <w:p w14:paraId="1BED5CD6" w14:textId="77777777" w:rsidR="00E410C1" w:rsidRDefault="00661911">
      <w:pPr>
        <w:snapToGrid w:val="0"/>
        <w:ind w:firstLineChars="200" w:firstLine="560"/>
        <w:rPr>
          <w:rFonts w:ascii="Times New Roman" w:eastAsia="外交粗仿宋" w:hAnsi="Times New Roman" w:cs="Times New Roman"/>
          <w:sz w:val="28"/>
          <w:szCs w:val="28"/>
          <w:lang w:val="es-ES"/>
        </w:rPr>
      </w:pPr>
      <w:r>
        <w:rPr>
          <w:rFonts w:ascii="Times New Roman" w:eastAsia="外交粗仿宋" w:hAnsi="Times New Roman" w:cs="Times New Roman"/>
          <w:b/>
          <w:sz w:val="28"/>
          <w:szCs w:val="28"/>
          <w:lang w:val="es-ES"/>
        </w:rPr>
        <w:t>Tercero, optimizar de conti</w:t>
      </w:r>
      <w:r>
        <w:rPr>
          <w:rFonts w:ascii="Times New Roman" w:eastAsia="外交粗仿宋" w:hAnsi="Times New Roman" w:cs="Times New Roman"/>
          <w:b/>
          <w:sz w:val="28"/>
          <w:szCs w:val="28"/>
          <w:lang w:val="es-ES"/>
        </w:rPr>
        <w:t>nuo el entorno de negocios.</w:t>
      </w:r>
      <w:r>
        <w:rPr>
          <w:rFonts w:ascii="Times New Roman" w:eastAsia="外交粗仿宋" w:hAnsi="Times New Roman" w:cs="Times New Roman"/>
          <w:sz w:val="28"/>
          <w:szCs w:val="28"/>
          <w:lang w:val="es-ES"/>
        </w:rPr>
        <w:t xml:space="preserve"> Frente a COVID-19, nuestras políticas de alivio benefician de manera igualitaria a todas las empresas registradas en nuestro territorio. Con la aplicación de la Ley de Inversión Extranjera y sus reglamentos complementarios en 20</w:t>
      </w:r>
      <w:r>
        <w:rPr>
          <w:rFonts w:ascii="Times New Roman" w:eastAsia="外交粗仿宋" w:hAnsi="Times New Roman" w:cs="Times New Roman"/>
          <w:sz w:val="28"/>
          <w:szCs w:val="28"/>
          <w:lang w:val="es-ES"/>
        </w:rPr>
        <w:t>20, China ha logrado reducir en gran medida la lista negativa para otorgar acceso a las inversiones foráneas. China va a seguir optimizando el sistema jurídico relacionado con el exterior para que sea más abierto y transparente. China va a potenciar la pro</w:t>
      </w:r>
      <w:r>
        <w:rPr>
          <w:rFonts w:ascii="Times New Roman" w:eastAsia="外交粗仿宋" w:hAnsi="Times New Roman" w:cs="Times New Roman"/>
          <w:sz w:val="28"/>
          <w:szCs w:val="28"/>
          <w:lang w:val="es-ES"/>
        </w:rPr>
        <w:t>tección de la propiedad intelectual, defender los derechos e intereses legítimos de las empresas extranjeras, proporcionándoles un mejor clima de negocios con servicios de alta calidad.</w:t>
      </w:r>
    </w:p>
    <w:p w14:paraId="7C0F3556" w14:textId="77777777" w:rsidR="00E410C1" w:rsidRDefault="00E410C1">
      <w:pPr>
        <w:snapToGrid w:val="0"/>
        <w:ind w:firstLineChars="200" w:firstLine="560"/>
        <w:rPr>
          <w:rFonts w:ascii="Times New Roman" w:eastAsia="外交粗仿宋" w:hAnsi="Times New Roman" w:cs="Times New Roman"/>
          <w:b/>
          <w:sz w:val="28"/>
          <w:szCs w:val="28"/>
          <w:lang w:val="es-ES"/>
        </w:rPr>
      </w:pPr>
    </w:p>
    <w:p w14:paraId="6E7E1BE6" w14:textId="77777777" w:rsidR="00E410C1" w:rsidRDefault="00661911">
      <w:pPr>
        <w:snapToGrid w:val="0"/>
        <w:ind w:firstLineChars="200" w:firstLine="560"/>
        <w:rPr>
          <w:rFonts w:ascii="Times New Roman" w:eastAsia="外交粗仿宋" w:hAnsi="Times New Roman" w:cs="Times New Roman"/>
          <w:sz w:val="28"/>
          <w:szCs w:val="28"/>
          <w:lang w:val="es-ES"/>
        </w:rPr>
      </w:pPr>
      <w:r>
        <w:rPr>
          <w:rFonts w:ascii="Times New Roman" w:eastAsia="外交粗仿宋" w:hAnsi="Times New Roman" w:cs="Times New Roman"/>
          <w:b/>
          <w:sz w:val="28"/>
          <w:szCs w:val="28"/>
          <w:lang w:val="es-ES"/>
        </w:rPr>
        <w:t>Cuarto, profundizar las cooperaciones bilateral, multilateral y regio</w:t>
      </w:r>
      <w:r>
        <w:rPr>
          <w:rFonts w:ascii="Times New Roman" w:eastAsia="外交粗仿宋" w:hAnsi="Times New Roman" w:cs="Times New Roman"/>
          <w:b/>
          <w:sz w:val="28"/>
          <w:szCs w:val="28"/>
          <w:lang w:val="es-ES"/>
        </w:rPr>
        <w:t>nal.</w:t>
      </w:r>
      <w:r>
        <w:rPr>
          <w:rFonts w:ascii="Times New Roman" w:eastAsia="外交粗仿宋" w:hAnsi="Times New Roman" w:cs="Times New Roman"/>
          <w:sz w:val="28"/>
          <w:szCs w:val="28"/>
          <w:lang w:val="es-ES"/>
        </w:rPr>
        <w:t xml:space="preserve"> China está dispuesta a firmar más TLCs de alto estándar con otros países, promover la firma cuanto antes de la Asociación Económica Regional Integral, acelerar las negociaciones del Acuerdo de Inversiones China-UE, y del TLC China-Japón-República de C</w:t>
      </w:r>
      <w:r>
        <w:rPr>
          <w:rFonts w:ascii="Times New Roman" w:eastAsia="外交粗仿宋" w:hAnsi="Times New Roman" w:cs="Times New Roman"/>
          <w:sz w:val="28"/>
          <w:szCs w:val="28"/>
          <w:lang w:val="es-ES"/>
        </w:rPr>
        <w:t>orea, y reforzar el intercambio y aprendizaje mutuo con otras zonas de libre comercio de alto estándar. China participará activamente en la reforma de la OMC y en la cooperación en el marco de las organizaciones como la ONU, el G20, el APEC y los BRICS. Ch</w:t>
      </w:r>
      <w:r>
        <w:rPr>
          <w:rFonts w:ascii="Times New Roman" w:eastAsia="外交粗仿宋" w:hAnsi="Times New Roman" w:cs="Times New Roman"/>
          <w:sz w:val="28"/>
          <w:szCs w:val="28"/>
          <w:lang w:val="es-ES"/>
        </w:rPr>
        <w:t xml:space="preserve">ina va a construir junto con otros países pertinentes la Franja y la Ruta de alta calidad en promoción de la construcción de la comunidad de futuro compartido de la humanidad. </w:t>
      </w:r>
    </w:p>
    <w:p w14:paraId="770149E7" w14:textId="77777777" w:rsidR="00E410C1" w:rsidRDefault="00E410C1">
      <w:pPr>
        <w:snapToGrid w:val="0"/>
        <w:ind w:firstLineChars="200" w:firstLine="560"/>
        <w:rPr>
          <w:rFonts w:ascii="Times New Roman" w:eastAsia="外交粗仿宋" w:hAnsi="Times New Roman" w:cs="Times New Roman"/>
          <w:sz w:val="28"/>
          <w:szCs w:val="28"/>
          <w:lang w:val="es-ES"/>
        </w:rPr>
      </w:pPr>
    </w:p>
    <w:p w14:paraId="077D0CCC" w14:textId="77777777" w:rsidR="00E410C1" w:rsidRDefault="00661911">
      <w:pPr>
        <w:snapToGrid w:val="0"/>
        <w:ind w:firstLineChars="200" w:firstLine="560"/>
        <w:rPr>
          <w:rFonts w:ascii="Times New Roman" w:eastAsia="外交粗仿宋" w:hAnsi="Times New Roman" w:cs="Times New Roman"/>
          <w:sz w:val="28"/>
          <w:szCs w:val="28"/>
          <w:lang w:val="es-ES"/>
        </w:rPr>
      </w:pPr>
      <w:r>
        <w:rPr>
          <w:rFonts w:ascii="Times New Roman" w:eastAsia="外交粗仿宋" w:hAnsi="Times New Roman" w:cs="Times New Roman"/>
          <w:sz w:val="28"/>
          <w:szCs w:val="28"/>
          <w:lang w:val="es-ES"/>
        </w:rPr>
        <w:t>Señoras y señores, amigos todos:</w:t>
      </w:r>
    </w:p>
    <w:p w14:paraId="6360948C" w14:textId="77777777" w:rsidR="00E410C1" w:rsidRDefault="00E410C1">
      <w:pPr>
        <w:snapToGrid w:val="0"/>
        <w:ind w:firstLineChars="200" w:firstLine="560"/>
        <w:rPr>
          <w:rFonts w:ascii="Times New Roman" w:eastAsia="外交粗仿宋" w:hAnsi="Times New Roman" w:cs="Times New Roman"/>
          <w:sz w:val="28"/>
          <w:szCs w:val="28"/>
          <w:lang w:val="es-ES"/>
        </w:rPr>
      </w:pPr>
    </w:p>
    <w:p w14:paraId="0B2F9FAC" w14:textId="77777777" w:rsidR="00E410C1" w:rsidRDefault="00661911">
      <w:pPr>
        <w:snapToGrid w:val="0"/>
        <w:ind w:firstLineChars="200" w:firstLine="560"/>
        <w:rPr>
          <w:rFonts w:ascii="Times New Roman" w:eastAsia="外交粗仿宋" w:hAnsi="Times New Roman" w:cs="Times New Roman"/>
          <w:sz w:val="28"/>
          <w:szCs w:val="28"/>
          <w:lang w:val="es-ES"/>
        </w:rPr>
      </w:pPr>
      <w:r>
        <w:rPr>
          <w:rFonts w:ascii="Times New Roman" w:eastAsia="外交粗仿宋" w:hAnsi="Times New Roman" w:cs="Times New Roman"/>
          <w:sz w:val="28"/>
          <w:szCs w:val="28"/>
          <w:lang w:val="es-ES"/>
        </w:rPr>
        <w:t xml:space="preserve">Como solemos decir los chinos: </w:t>
      </w:r>
      <w:r>
        <w:rPr>
          <w:rFonts w:ascii="Times New Roman" w:eastAsia="外交粗仿宋" w:hAnsi="Times New Roman" w:cs="Times New Roman"/>
          <w:sz w:val="28"/>
          <w:szCs w:val="28"/>
        </w:rPr>
        <w:t>“</w:t>
      </w:r>
      <w:r>
        <w:rPr>
          <w:rFonts w:ascii="Times New Roman" w:eastAsia="外交粗仿宋" w:hAnsi="Times New Roman" w:cs="Times New Roman"/>
          <w:sz w:val="28"/>
          <w:szCs w:val="28"/>
          <w:lang w:val="es-ES"/>
        </w:rPr>
        <w:t>quien no hay</w:t>
      </w:r>
      <w:r>
        <w:rPr>
          <w:rFonts w:ascii="Times New Roman" w:eastAsia="外交粗仿宋" w:hAnsi="Times New Roman" w:cs="Times New Roman"/>
          <w:sz w:val="28"/>
          <w:szCs w:val="28"/>
          <w:lang w:val="es-ES"/>
        </w:rPr>
        <w:t>a escalado la Gran Muralla no es un hombre verdadero</w:t>
      </w:r>
      <w:r>
        <w:rPr>
          <w:rFonts w:ascii="Times New Roman" w:eastAsia="外交粗仿宋" w:hAnsi="Times New Roman" w:cs="Times New Roman"/>
          <w:sz w:val="28"/>
          <w:szCs w:val="28"/>
        </w:rPr>
        <w:t>”</w:t>
      </w:r>
      <w:r>
        <w:rPr>
          <w:rFonts w:ascii="Times New Roman" w:eastAsia="外交粗仿宋" w:hAnsi="Times New Roman" w:cs="Times New Roman"/>
          <w:sz w:val="28"/>
          <w:szCs w:val="28"/>
          <w:lang w:val="es-ES"/>
        </w:rPr>
        <w:t>. Actualmente, la economía mundial enfrenta severos desafíos, lo que nos exige afianzar la convicción y la valentía para superar juntos estas dificultades coyunturales. China está dispuesta a sumar nuest</w:t>
      </w:r>
      <w:r>
        <w:rPr>
          <w:rFonts w:ascii="Times New Roman" w:eastAsia="外交粗仿宋" w:hAnsi="Times New Roman" w:cs="Times New Roman"/>
          <w:sz w:val="28"/>
          <w:szCs w:val="28"/>
          <w:lang w:val="es-ES"/>
        </w:rPr>
        <w:t>ros esfuerzos a los de los demás países para crear oportunidades mediante la apertura y solventar los problemas por medio de la cooperación, construyendo entre todos un porvenir más hermoso para toda la humanidad.</w:t>
      </w:r>
    </w:p>
    <w:p w14:paraId="3D0D30AC" w14:textId="77777777" w:rsidR="00E410C1" w:rsidRDefault="00E410C1">
      <w:pPr>
        <w:snapToGrid w:val="0"/>
        <w:ind w:firstLineChars="200" w:firstLine="560"/>
        <w:rPr>
          <w:rFonts w:ascii="Times New Roman" w:eastAsia="外交粗仿宋" w:hAnsi="Times New Roman" w:cs="Times New Roman"/>
          <w:sz w:val="28"/>
          <w:szCs w:val="28"/>
          <w:lang w:val="es-ES"/>
        </w:rPr>
      </w:pPr>
    </w:p>
    <w:p w14:paraId="3E111040" w14:textId="77777777" w:rsidR="00E410C1" w:rsidRDefault="00661911">
      <w:pPr>
        <w:snapToGrid w:val="0"/>
        <w:ind w:firstLineChars="200" w:firstLine="560"/>
        <w:rPr>
          <w:rFonts w:ascii="Times New Roman" w:eastAsia="外交粗仿宋" w:hAnsi="Times New Roman" w:cs="Times New Roman"/>
          <w:sz w:val="28"/>
          <w:szCs w:val="28"/>
          <w:lang w:val="es-ES"/>
        </w:rPr>
      </w:pPr>
      <w:r>
        <w:rPr>
          <w:rFonts w:ascii="Times New Roman" w:eastAsia="外交粗仿宋" w:hAnsi="Times New Roman" w:cs="Times New Roman"/>
          <w:sz w:val="28"/>
          <w:szCs w:val="28"/>
          <w:lang w:val="es-ES"/>
        </w:rPr>
        <w:t>Muchas Gracias.</w:t>
      </w:r>
    </w:p>
    <w:sectPr w:rsidR="00E410C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75AE4" w14:textId="77777777" w:rsidR="00661911" w:rsidRDefault="00661911">
      <w:r>
        <w:separator/>
      </w:r>
    </w:p>
  </w:endnote>
  <w:endnote w:type="continuationSeparator" w:id="0">
    <w:p w14:paraId="5E51272F" w14:textId="77777777" w:rsidR="00661911" w:rsidRDefault="0066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外交粗仿宋">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E76E7" w14:textId="77777777" w:rsidR="00E410C1" w:rsidRDefault="00661911">
    <w:pPr>
      <w:pStyle w:val="a5"/>
    </w:pPr>
    <w:r>
      <w:rPr>
        <w:noProof/>
      </w:rPr>
      <mc:AlternateContent>
        <mc:Choice Requires="wps">
          <w:drawing>
            <wp:anchor distT="0" distB="0" distL="114300" distR="114300" simplePos="0" relativeHeight="251658240" behindDoc="0" locked="0" layoutInCell="1" allowOverlap="1" wp14:anchorId="374CA366" wp14:editId="12253E9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026F0" w14:textId="77777777" w:rsidR="00E410C1" w:rsidRDefault="0066191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4CA366"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9E026F0" w14:textId="77777777" w:rsidR="00E410C1" w:rsidRDefault="0066191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F2281" w14:textId="77777777" w:rsidR="00661911" w:rsidRDefault="00661911">
      <w:r>
        <w:separator/>
      </w:r>
    </w:p>
  </w:footnote>
  <w:footnote w:type="continuationSeparator" w:id="0">
    <w:p w14:paraId="132D4AEB" w14:textId="77777777" w:rsidR="00661911" w:rsidRDefault="0066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9C8BA" w14:textId="77777777" w:rsidR="00E410C1" w:rsidRDefault="00E410C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E14"/>
    <w:rsid w:val="00006BCB"/>
    <w:rsid w:val="00016EBF"/>
    <w:rsid w:val="00023482"/>
    <w:rsid w:val="00082BD0"/>
    <w:rsid w:val="00120DCA"/>
    <w:rsid w:val="001B181E"/>
    <w:rsid w:val="001B5C3B"/>
    <w:rsid w:val="001C549E"/>
    <w:rsid w:val="001C7CED"/>
    <w:rsid w:val="001E2162"/>
    <w:rsid w:val="00201868"/>
    <w:rsid w:val="00214ECE"/>
    <w:rsid w:val="002344AD"/>
    <w:rsid w:val="00250851"/>
    <w:rsid w:val="002A10D6"/>
    <w:rsid w:val="002C3A49"/>
    <w:rsid w:val="002F497B"/>
    <w:rsid w:val="00333780"/>
    <w:rsid w:val="003638E1"/>
    <w:rsid w:val="00507D93"/>
    <w:rsid w:val="00522320"/>
    <w:rsid w:val="0053376F"/>
    <w:rsid w:val="005713DE"/>
    <w:rsid w:val="005818E6"/>
    <w:rsid w:val="005D4BDF"/>
    <w:rsid w:val="005D7895"/>
    <w:rsid w:val="005F39FC"/>
    <w:rsid w:val="00600CE0"/>
    <w:rsid w:val="0062386E"/>
    <w:rsid w:val="00646CE4"/>
    <w:rsid w:val="00661911"/>
    <w:rsid w:val="006F7C79"/>
    <w:rsid w:val="00785BE2"/>
    <w:rsid w:val="008076E9"/>
    <w:rsid w:val="008B2645"/>
    <w:rsid w:val="008B3930"/>
    <w:rsid w:val="008F08E7"/>
    <w:rsid w:val="00900E14"/>
    <w:rsid w:val="009644B9"/>
    <w:rsid w:val="00991204"/>
    <w:rsid w:val="009B0498"/>
    <w:rsid w:val="009E2BE5"/>
    <w:rsid w:val="00A84CB3"/>
    <w:rsid w:val="00AD01BB"/>
    <w:rsid w:val="00B03E57"/>
    <w:rsid w:val="00B21D5F"/>
    <w:rsid w:val="00C60DBF"/>
    <w:rsid w:val="00CD3D4B"/>
    <w:rsid w:val="00CD432C"/>
    <w:rsid w:val="00D65F4C"/>
    <w:rsid w:val="00D671C8"/>
    <w:rsid w:val="00DA2407"/>
    <w:rsid w:val="00E410C1"/>
    <w:rsid w:val="00E63D6A"/>
    <w:rsid w:val="00EC5D72"/>
    <w:rsid w:val="00F20214"/>
    <w:rsid w:val="02BE0DE5"/>
    <w:rsid w:val="07581018"/>
    <w:rsid w:val="27D51E7C"/>
    <w:rsid w:val="6047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3811"/>
  <w15:docId w15:val="{367762E8-2CEC-4840-A0B8-74D6F271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uiPriority w:val="99"/>
    <w:unhideWhenUsed/>
    <w:pPr>
      <w:tabs>
        <w:tab w:val="center" w:pos="4153"/>
        <w:tab w:val="right" w:pos="8306"/>
      </w:tabs>
      <w:snapToGrid w:val="0"/>
      <w:jc w:val="left"/>
    </w:pPr>
    <w:rPr>
      <w:sz w:val="18"/>
    </w:rPr>
  </w:style>
  <w:style w:type="paragraph" w:styleId="a6">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1879</Words>
  <Characters>10712</Characters>
  <Application>Microsoft Office Word</Application>
  <DocSecurity>0</DocSecurity>
  <Lines>89</Lines>
  <Paragraphs>25</Paragraphs>
  <ScaleCrop>false</ScaleCrop>
  <Company>Lenovo</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Intervención de S.E. Xi Jinping, Presidente de la República Popular China en la Inauguración de la Tercera</dc:title>
  <dc:creator>null</dc:creator>
  <cp:lastModifiedBy>陈 昊佺</cp:lastModifiedBy>
  <cp:revision>2</cp:revision>
  <cp:lastPrinted>2020-11-02T06:58:00Z</cp:lastPrinted>
  <dcterms:created xsi:type="dcterms:W3CDTF">2020-11-04T13:42:00Z</dcterms:created>
  <dcterms:modified xsi:type="dcterms:W3CDTF">2020-11-04T13:42:00Z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